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D318" w14:textId="77777777" w:rsidR="003C0D0B" w:rsidRPr="000D3A45" w:rsidRDefault="003C0D0B" w:rsidP="003C0D0B">
      <w:pPr>
        <w:jc w:val="center"/>
      </w:pPr>
      <w:r w:rsidRPr="000D3A45">
        <w:t xml:space="preserve">ДОГОВОР СРОЧНОГО БЕЗОТЗЫВНОГО БАНКОВСКОГО </w:t>
      </w:r>
    </w:p>
    <w:p w14:paraId="479E0BEC" w14:textId="77777777" w:rsidR="003C0D0B" w:rsidRPr="000D3A45" w:rsidRDefault="003C0D0B" w:rsidP="003C0D0B">
      <w:pPr>
        <w:jc w:val="center"/>
      </w:pPr>
      <w:r w:rsidRPr="000D3A45">
        <w:t xml:space="preserve">ВКЛАДА (ДЕПОЗИТА) № </w:t>
      </w:r>
    </w:p>
    <w:p w14:paraId="153C2C29" w14:textId="77777777" w:rsidR="003C0D0B" w:rsidRPr="000D3A45" w:rsidRDefault="003C0D0B" w:rsidP="003C0D0B">
      <w:pPr>
        <w:tabs>
          <w:tab w:val="left" w:pos="7088"/>
        </w:tabs>
        <w:jc w:val="both"/>
      </w:pPr>
    </w:p>
    <w:p w14:paraId="4076E90D" w14:textId="77777777" w:rsidR="003C0D0B" w:rsidRPr="000D3A45" w:rsidRDefault="003C0D0B" w:rsidP="003C0D0B">
      <w:pPr>
        <w:tabs>
          <w:tab w:val="left" w:pos="7088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г. Минск                                                                                   «___» _____________ 20__ г.</w:t>
      </w:r>
    </w:p>
    <w:p w14:paraId="2CD76E7E" w14:textId="77777777" w:rsidR="003C0D0B" w:rsidRPr="000D3A45" w:rsidRDefault="003C0D0B" w:rsidP="003C0D0B">
      <w:pPr>
        <w:tabs>
          <w:tab w:val="left" w:pos="7088"/>
        </w:tabs>
        <w:jc w:val="both"/>
        <w:rPr>
          <w:b/>
          <w:sz w:val="26"/>
          <w:szCs w:val="26"/>
        </w:rPr>
      </w:pPr>
    </w:p>
    <w:p w14:paraId="5FB69849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Открытое акционерное общество «Технобанк», именуемое в дальнейшем «Вкладополучатель», в лице __________________________________________, действующего на основании ___________________________, с одной стороны, и ___________________________________</w:t>
      </w:r>
      <w:r w:rsidRPr="000D3A45">
        <w:rPr>
          <w:color w:val="000000"/>
          <w:sz w:val="26"/>
          <w:szCs w:val="26"/>
        </w:rPr>
        <w:t>,</w:t>
      </w:r>
      <w:r w:rsidRPr="000D3A45">
        <w:rPr>
          <w:sz w:val="26"/>
          <w:szCs w:val="26"/>
        </w:rPr>
        <w:t xml:space="preserve"> именуемое в дальнейшем «Вкладчик», в лице __________________________________________, действующего на основании _____________, с другой стороны, заключили настоящий договор о нижеследующем:</w:t>
      </w:r>
    </w:p>
    <w:p w14:paraId="7AFD116A" w14:textId="77777777" w:rsidR="003C0D0B" w:rsidRPr="000D3A45" w:rsidRDefault="003C0D0B" w:rsidP="003C0D0B">
      <w:pPr>
        <w:tabs>
          <w:tab w:val="left" w:pos="6237"/>
        </w:tabs>
        <w:spacing w:before="12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1. ПРЕДМЕТ ДОГОВОРА</w:t>
      </w:r>
    </w:p>
    <w:p w14:paraId="59921B19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1.1.Вкладоп</w:t>
      </w:r>
      <w:bookmarkStart w:id="0" w:name="_GoBack"/>
      <w:bookmarkEnd w:id="0"/>
      <w:r w:rsidRPr="000D3A45">
        <w:rPr>
          <w:sz w:val="26"/>
          <w:szCs w:val="26"/>
        </w:rPr>
        <w:t>олучатель принимает от Вкладчика денежные средства (далее - вклад) и обязуется возвратить Вкладчику вклад, выплатить начисленные по вкладу проценты, а также проводить безналичные расчеты по поручению Вкладчика на условиях и в порядке, предусмотренных настоящим договором, а также проводить другие связанные с вкладом действия, предусмотренные законодательством Республики Беларусь.</w:t>
      </w:r>
    </w:p>
    <w:p w14:paraId="55267735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1.2.Вид вклада – срочный безотзывный банковский вклад (депозит).</w:t>
      </w:r>
    </w:p>
    <w:p w14:paraId="3FB80006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1.3.Вкладчик перечисляет вклад в сумме ______________________ (_________________________) белорусских рублей/долларов США/евро/российских рублей/китайских юаней на счет № </w:t>
      </w:r>
      <w:r w:rsidRPr="000D3A45">
        <w:rPr>
          <w:bCs/>
          <w:sz w:val="26"/>
          <w:szCs w:val="26"/>
        </w:rPr>
        <w:t xml:space="preserve">_________________ </w:t>
      </w:r>
      <w:r w:rsidRPr="000D3A45">
        <w:rPr>
          <w:sz w:val="26"/>
          <w:szCs w:val="26"/>
        </w:rPr>
        <w:t xml:space="preserve">в ОАО «Технобанк», </w:t>
      </w:r>
      <w:r w:rsidRPr="000D3A45">
        <w:rPr>
          <w:sz w:val="26"/>
          <w:szCs w:val="26"/>
          <w:lang w:val="en-US"/>
        </w:rPr>
        <w:t>BIC</w:t>
      </w:r>
      <w:r w:rsidRPr="000D3A45">
        <w:rPr>
          <w:sz w:val="26"/>
          <w:szCs w:val="26"/>
        </w:rPr>
        <w:t> </w:t>
      </w:r>
      <w:r w:rsidRPr="000D3A45">
        <w:rPr>
          <w:sz w:val="26"/>
          <w:szCs w:val="26"/>
          <w:lang w:val="en-US"/>
        </w:rPr>
        <w:t>TECNBY</w:t>
      </w:r>
      <w:r w:rsidRPr="000D3A45">
        <w:rPr>
          <w:sz w:val="26"/>
          <w:szCs w:val="26"/>
        </w:rPr>
        <w:t>22 (далее - «депозитный счет»). Договор считается незаключенным в случае непоступления на депозитный счет суммы вклада в день начала срока вклада, определенного п.3.1. настоящего договора.</w:t>
      </w:r>
    </w:p>
    <w:p w14:paraId="10E5C2DF" w14:textId="77777777" w:rsidR="003C0D0B" w:rsidRPr="000D3A45" w:rsidRDefault="003C0D0B" w:rsidP="003C0D0B">
      <w:pPr>
        <w:tabs>
          <w:tab w:val="left" w:pos="6237"/>
        </w:tabs>
        <w:spacing w:before="12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2. ПРОЦЕНТЫ ПО ВКЛАДУ</w:t>
      </w:r>
    </w:p>
    <w:p w14:paraId="59718C93" w14:textId="77777777" w:rsidR="003C0D0B" w:rsidRPr="000D3A45" w:rsidRDefault="003C0D0B" w:rsidP="003C0D0B">
      <w:pPr>
        <w:tabs>
          <w:tab w:val="left" w:pos="709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2.1. Вкладополучатель начисляет проценты по вкладу по ставке ___ (__) процентов годовых.</w:t>
      </w:r>
    </w:p>
    <w:p w14:paraId="742AB9A4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2.2. Вкладополучатель не вправе в одностороннем порядке изменить размер процентов, выплачиваемых по вкладу.</w:t>
      </w:r>
    </w:p>
    <w:p w14:paraId="2620CB68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2.3. Проценты начисляются за каждый календарный день со дня поступления вклада Вкладополучателю по день, предшествующий дню его возврата Вкладчику. Начисление процентов производится исходя из фактического (365 или 366) количества дней в году. </w:t>
      </w:r>
    </w:p>
    <w:p w14:paraId="53280DF3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2.4. Проценты начисляются на фактический остаток денежных средств во вкладе по ставке (ставкам), действующей(им) в расчетном периоде. Сумма начисленных на вклад процентов к сумме вклада не присоединяется.</w:t>
      </w:r>
    </w:p>
    <w:p w14:paraId="42AC13D2" w14:textId="77777777" w:rsidR="003C0D0B" w:rsidRPr="000D3A45" w:rsidRDefault="003C0D0B" w:rsidP="003C0D0B">
      <w:pPr>
        <w:ind w:right="49"/>
        <w:jc w:val="both"/>
        <w:rPr>
          <w:color w:val="000000"/>
          <w:sz w:val="26"/>
          <w:szCs w:val="26"/>
        </w:rPr>
      </w:pPr>
      <w:r w:rsidRPr="000D3A45">
        <w:rPr>
          <w:sz w:val="26"/>
          <w:szCs w:val="26"/>
        </w:rPr>
        <w:t xml:space="preserve">2.5. Проценты Вкладчику начисляются и выплачиваются по окончании срока вклада, при досрочном возврате всей суммы вклада, при возврате всей суммы невостребованного в срок вклада. </w:t>
      </w:r>
      <w:r w:rsidRPr="000D3A45">
        <w:rPr>
          <w:color w:val="000000"/>
          <w:sz w:val="26"/>
          <w:szCs w:val="26"/>
        </w:rPr>
        <w:t xml:space="preserve">Проценты выплачиваются в валюте вклада платежным ордером Вкладополучателя. </w:t>
      </w:r>
    </w:p>
    <w:p w14:paraId="5E813262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2.6. Досрочный возврат вклада и/или его части по инициативе Вкладчика возможен по согласованию с Вкладополучателем. При досрочном возврате вклада/части вклада проценты на вклад начисляются со дня размещения вклада по ставке, действующей на момент обращения Вкладополучателя о досрочном возврате (с учетом всех изменений ставки по вкладу), уменьшенной в 2 (два) раза. При </w:t>
      </w:r>
      <w:r w:rsidRPr="000D3A45">
        <w:rPr>
          <w:sz w:val="26"/>
          <w:szCs w:val="26"/>
        </w:rPr>
        <w:lastRenderedPageBreak/>
        <w:t>досрочном возврате части вклада проценты не выплачиваются, их выплата производится в соответствии с п.2.5 настоящего договора.</w:t>
      </w:r>
    </w:p>
    <w:p w14:paraId="1D76C44D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2.7. По окончании срока вклада, определенного п.3.1 настоящего договора, по невостребованному вкладу начисляются проценты по ставке 0,01 (Одна сотая) процента годовых.</w:t>
      </w:r>
    </w:p>
    <w:p w14:paraId="70558A9F" w14:textId="77777777" w:rsidR="003C0D0B" w:rsidRPr="000D3A45" w:rsidRDefault="003C0D0B" w:rsidP="003C0D0B">
      <w:pPr>
        <w:pStyle w:val="a5"/>
        <w:spacing w:before="120"/>
        <w:ind w:firstLine="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3. СРОКИ ВКЛАДА</w:t>
      </w:r>
    </w:p>
    <w:p w14:paraId="1CB3EF00" w14:textId="77777777" w:rsidR="003C0D0B" w:rsidRPr="000D3A45" w:rsidRDefault="003C0D0B" w:rsidP="003C0D0B">
      <w:pPr>
        <w:pStyle w:val="a5"/>
        <w:ind w:firstLine="0"/>
        <w:rPr>
          <w:sz w:val="26"/>
          <w:szCs w:val="26"/>
        </w:rPr>
      </w:pPr>
      <w:r w:rsidRPr="000D3A45">
        <w:rPr>
          <w:sz w:val="26"/>
          <w:szCs w:val="26"/>
        </w:rPr>
        <w:t>3.1. Вкладчик размещает вклад на срок с __.__._____ (день начала срока вклада) до __.__.____ (день окончания срока вклада).</w:t>
      </w:r>
    </w:p>
    <w:p w14:paraId="3DE48294" w14:textId="77777777" w:rsidR="003C0D0B" w:rsidRPr="000D3A45" w:rsidRDefault="003C0D0B" w:rsidP="003C0D0B">
      <w:pPr>
        <w:pStyle w:val="a5"/>
        <w:ind w:firstLine="0"/>
        <w:rPr>
          <w:sz w:val="26"/>
          <w:szCs w:val="26"/>
        </w:rPr>
      </w:pPr>
      <w:r w:rsidRPr="000D3A45">
        <w:rPr>
          <w:sz w:val="26"/>
          <w:szCs w:val="26"/>
        </w:rPr>
        <w:t>3.2.В случае, если срок вклада оканчивается в нерабочий (выходной, праздничный) день, днем окончания срока вклада считается ближайший следующий за ним рабочий день, с начислением процентов за нерабочие (выходные, праздничные) дни по ставке, действовавшей в предшествующий им рабочий день.</w:t>
      </w:r>
    </w:p>
    <w:p w14:paraId="02724EB9" w14:textId="77777777" w:rsidR="003C0D0B" w:rsidRPr="000D3A45" w:rsidRDefault="003C0D0B" w:rsidP="003C0D0B">
      <w:pPr>
        <w:pStyle w:val="a5"/>
        <w:spacing w:before="120"/>
        <w:ind w:firstLine="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4. ПРАВА И ОБЯЗАННОСТИ СТОРОН</w:t>
      </w:r>
    </w:p>
    <w:p w14:paraId="7642B258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4.1. Вкладчик:</w:t>
      </w:r>
    </w:p>
    <w:p w14:paraId="77C0E170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4.1.1. вправе распоряжаться вкладом, получать по нему доход, давать поручения Вкладополучателю о перечислении денежных средств с депозитного счета на свой текущий счет, пользоваться иными видами банковских услуг по счету в соответствии с законодательством и настоящим договором;</w:t>
      </w:r>
    </w:p>
    <w:p w14:paraId="3D958631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4.1.2. обязан в трехдневный срок письменно сообщать Вкладополучателю об изменении представленных им при заключении настоящего договора сведений, идентифицирующих Вкладчика и имеющих значение для его надлежащего исполнения, в том числе полномочий представителей;</w:t>
      </w:r>
    </w:p>
    <w:p w14:paraId="2C49CD0F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4.1.3. обязан предоставлять Вкладополучателю платежное поручение для перечисления вклада (части вклада) не позднее дня окончания срока вклада, определенного в п. 3.1. настоящего договора, либо в день досрочного возврата вклада (части вклада). В случае согласования Вкладополучателем досрочного возврата вклада/его части Вкладополучатель принимает платежное поручение к исполнению и возвращает Вкладчику сумму вклада/его части не позднее 2 (двух) банковских дней, а также при возврате всей суммы вклада выплачивает начисленные проценты.</w:t>
      </w:r>
    </w:p>
    <w:p w14:paraId="264C8853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4.2. Вкладополучатель:</w:t>
      </w:r>
    </w:p>
    <w:p w14:paraId="6116A3C1" w14:textId="77777777" w:rsidR="003C0D0B" w:rsidRPr="000D3A45" w:rsidRDefault="003C0D0B" w:rsidP="003C0D0B">
      <w:pPr>
        <w:pStyle w:val="a3"/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>4.2.1. вправе без предварительного уведомления списывать в установленном законодательством порядке с Депозитного счета Вкладчика все суммы причитающихся Вкладополучателю платежей и санкций по любым обязательствам платежными требованиями банка, платежными ордерами или иными аналогичными платежными инструментами (мемориальный ордер и др.) банка в соответствии с законодательством Республики Беларусь. При списании с Депозитного счета денежных средств в валюте, отличной от валюты обязательства Вкладчика перед Вкладополучателем, применяется курс для исполнения обязательств, выраженных в иностранной валюте, установленный у Вкладополучателя на дату списания.</w:t>
      </w:r>
    </w:p>
    <w:p w14:paraId="3C950785" w14:textId="77777777" w:rsidR="003C0D0B" w:rsidRPr="000D3A45" w:rsidRDefault="003C0D0B" w:rsidP="003C0D0B">
      <w:pPr>
        <w:pStyle w:val="a3"/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>4.2.2. вправе без предварительного уведомления списывать с депозитного счета Вкладчика все суммы, подлежащие взысканию в бесспорном порядке в случаях, установленных законодательными актами Республики Беларусь.       </w:t>
      </w:r>
    </w:p>
    <w:p w14:paraId="3C4E3C14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4.2.3. обязан обеспечить сохранность денежных средств Вкладчика и своевременность исполнения своих обязательств перед Вкладчиком;</w:t>
      </w:r>
    </w:p>
    <w:p w14:paraId="20639F0A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4.2.4. обязан по окончании срока вклада, определенного п. 3.1 настоящего договора, либо в день досрочного возврата вклада (части вклада) перечислить вклад (часть </w:t>
      </w:r>
      <w:r w:rsidRPr="000D3A45">
        <w:rPr>
          <w:sz w:val="26"/>
          <w:szCs w:val="26"/>
        </w:rPr>
        <w:lastRenderedPageBreak/>
        <w:t>вклада) и уплатить начисленные по вкладу проценты в соответствии с настоящим договором при условии выполнения Вкладчиком обязанности, предусмотренной п. 4.1.3. настоящего договора.</w:t>
      </w:r>
    </w:p>
    <w:p w14:paraId="28D8F8F5" w14:textId="77777777" w:rsidR="003C0D0B" w:rsidRPr="000D3A45" w:rsidRDefault="003C0D0B" w:rsidP="003C0D0B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4.3.В случае непредоставления платежного поручения Вкладчиком до 16 часов дня истечения срока вклада (в день, предшествующий государственному празднику или праздничному дню, установленному и объявленному нерабочим в соответствии с законодательством, указанное время сокращается на 1 (один) час), Вкладополучатель обязан возвратить вклад и уплатить проценты по вкладу не позднее 5 (пяти) календарных дней со дня предоставления Вкладчиком соответствующего платежного поручения.</w:t>
      </w:r>
    </w:p>
    <w:p w14:paraId="26D39CEE" w14:textId="77777777" w:rsidR="003C0D0B" w:rsidRPr="000D3A45" w:rsidRDefault="003C0D0B" w:rsidP="003C0D0B">
      <w:pPr>
        <w:tabs>
          <w:tab w:val="left" w:pos="6237"/>
        </w:tabs>
        <w:spacing w:before="12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5.ОТВЕТСТВЕННОСТЬ СТОРОН. РАЗРЕШЕНИЕ СПОРОВ</w:t>
      </w:r>
    </w:p>
    <w:p w14:paraId="1F382CB5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5.1. За несвоевременный возврат вклада и уплату процентов по вкладу Вкладополучатель уплачивает Вкладчику пеню в размере 0,1% от суммы несвоевременно возвращенных (уплаченных) средств за каждый день просрочки. Период просрочки возврата вклада исчисляется в зависимости от дня предоставления Вкладополучателю платежного поручения.</w:t>
      </w:r>
    </w:p>
    <w:p w14:paraId="4917D1DA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5.2. Споры, возникшие между сторонами в связи с настоящим договором и не разрешенные ими путем переговоров, подлежат передаче на рассмотрение экономического суда в соответствии с законодательством Республики Беларусь.</w:t>
      </w:r>
    </w:p>
    <w:p w14:paraId="31DA7795" w14:textId="77777777" w:rsidR="003C0D0B" w:rsidRPr="000D3A45" w:rsidRDefault="003C0D0B" w:rsidP="003C0D0B">
      <w:pPr>
        <w:spacing w:before="12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6.ОБСТОЯТЕЛЬСТВА НЕПРЕОДОЛИМОЙ СИЛЫ.</w:t>
      </w:r>
    </w:p>
    <w:p w14:paraId="252A4B60" w14:textId="77777777" w:rsidR="003C0D0B" w:rsidRPr="000D3A45" w:rsidRDefault="003C0D0B" w:rsidP="003C0D0B">
      <w:pPr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УСЛОВИЯ ОСВОБОЖДЕНИЯ ОТ ОТВЕТСТВЕННОСТИ</w:t>
      </w:r>
    </w:p>
    <w:p w14:paraId="629A56D9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6.1. Стороны освобождаются от ответственности за частичное или полное неисполнение обязательств, возникших в связи с заключением настоящего договора,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ответственности.</w:t>
      </w:r>
    </w:p>
    <w:p w14:paraId="5602ACC8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6.2. Сторона, ссылающаяся на такие обстоятельства, обязательства, обязана в 5-ти дневный срок в письменной форме информировать другую сторону о наступлении подобных обстоятельств, предоставив документы, подтверждающие существование и продолжительность таких обстоятельств.</w:t>
      </w:r>
    </w:p>
    <w:p w14:paraId="3FAB485A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6.3. Вкладополучатель также освобождается от ответственности за нарушение условий настоящего договора, если такие нарушения вызваны вступлением в силу актов государственных органов о приостановлении (запрещении) проведения операций по счету.</w:t>
      </w:r>
    </w:p>
    <w:p w14:paraId="29037A6A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6.4. Вкладополучатель не несет ответственности за убытки, причиненные Вкладчику в случае, если Вкладчик своевременно не уведомил Вкладополучателя об изменениях полномочий лиц, имеющих право распоряжаться счетом.</w:t>
      </w:r>
    </w:p>
    <w:p w14:paraId="057C068F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6.5. Вкладополучатель не несет ответственности за убытки, причиненные Вкладчику вследствие неисполнения платежных инструкций Вкладчика, вызванного несвоевременным предоставлением Вкладополучателю документов, подтверждающих полномочия должностных лиц Вкладчика, и заменой карточки с образцами подписей и оттиска печати.</w:t>
      </w:r>
    </w:p>
    <w:p w14:paraId="02144B75" w14:textId="77777777" w:rsidR="003C0D0B" w:rsidRPr="000D3A45" w:rsidRDefault="003C0D0B" w:rsidP="003C0D0B">
      <w:pPr>
        <w:tabs>
          <w:tab w:val="left" w:pos="6237"/>
        </w:tabs>
        <w:spacing w:before="12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7.ПРОЧИЕ УСЛОВИЯ</w:t>
      </w:r>
    </w:p>
    <w:p w14:paraId="5F9F811F" w14:textId="77777777" w:rsidR="003C0D0B" w:rsidRPr="000D3A45" w:rsidRDefault="003C0D0B" w:rsidP="003C0D0B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lastRenderedPageBreak/>
        <w:t xml:space="preserve">7.1. Счет Вкладчика для возврата суммы вклада (депозита) и уплаты процентов                  № _____________________________ в белорусских рублях/долларах США/евро/российских рублях/китайских юанях в ___________, БИК ___________, если иной текущий счет не указан Вкладчиком в платежном поручении - для возврата суммы вклада (депозита) либо в письменном уведомлении Вкладчика, полученном Вкладополучателем, – для выплаты процентов.  </w:t>
      </w:r>
    </w:p>
    <w:p w14:paraId="05297642" w14:textId="77777777" w:rsidR="003C0D0B" w:rsidRPr="000D3A45" w:rsidRDefault="003C0D0B" w:rsidP="003C0D0B">
      <w:pPr>
        <w:tabs>
          <w:tab w:val="left" w:pos="2268"/>
        </w:tabs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7.2. Все предусмотренные настоящим договором письменные уведомления, ходатайства, переписка отправляемые Сторонами друг другу в рамках исполнения своих обязательств направляются адресатам посредством одного или нескольких видов связи: системы дистанционного банковского обслуживания, почтового отправления с уведомлением о вручении, вручение под роспись. Использование электронной почты допускается только для передачи документов с обязательной досылкой оригиналов.</w:t>
      </w:r>
    </w:p>
    <w:p w14:paraId="22AA6CFD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7.3. Вкладчик принимает к своему сведению, что Вкладополучатель имеет право на привлечение денежных средств Вкладчика во вклады на основании лицензии на осуществление банковской деятельности </w:t>
      </w:r>
      <w:r w:rsidRPr="000D3A45">
        <w:rPr>
          <w:i/>
          <w:sz w:val="26"/>
          <w:szCs w:val="26"/>
        </w:rPr>
        <w:t>номер</w:t>
      </w:r>
      <w:r w:rsidRPr="000D3A45">
        <w:rPr>
          <w:sz w:val="26"/>
          <w:szCs w:val="26"/>
        </w:rPr>
        <w:t xml:space="preserve">, выданной </w:t>
      </w:r>
      <w:r w:rsidRPr="000D3A45">
        <w:rPr>
          <w:i/>
          <w:sz w:val="26"/>
          <w:szCs w:val="26"/>
        </w:rPr>
        <w:t>дата</w:t>
      </w:r>
      <w:r w:rsidRPr="000D3A45">
        <w:rPr>
          <w:sz w:val="26"/>
          <w:szCs w:val="26"/>
        </w:rPr>
        <w:t xml:space="preserve"> Национальным банком Республики Беларусь.</w:t>
      </w:r>
    </w:p>
    <w:p w14:paraId="7F23E36C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7.4. Изменения и дополнения к настоящему договору оформляются дополнительными соглашениями, которые должны быть совершены в письменной форме и подписаны обеими сторонами. Дополнительные соглашения являются неотъемлемыми частями настоящего договора. </w:t>
      </w:r>
    </w:p>
    <w:p w14:paraId="1ED8AB4F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7.5.Настоящий договор составлен в двух экземплярах, имеющих одинаковую юридическую силу, по одному для каждой из сторон.</w:t>
      </w:r>
    </w:p>
    <w:p w14:paraId="7930BFF3" w14:textId="77777777" w:rsidR="003C0D0B" w:rsidRPr="000D3A45" w:rsidRDefault="003C0D0B" w:rsidP="003C0D0B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</w:p>
    <w:p w14:paraId="5E40CDB4" w14:textId="77777777" w:rsidR="003C0D0B" w:rsidRPr="000D3A45" w:rsidRDefault="003C0D0B" w:rsidP="003C0D0B">
      <w:pPr>
        <w:tabs>
          <w:tab w:val="left" w:pos="6237"/>
        </w:tabs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8.АДРЕСА И РЕКВИЗИТЫ СТОРОН</w:t>
      </w:r>
    </w:p>
    <w:p w14:paraId="7720591D" w14:textId="77777777" w:rsidR="003C0D0B" w:rsidRPr="000D3A45" w:rsidRDefault="003C0D0B" w:rsidP="003C0D0B">
      <w:pPr>
        <w:tabs>
          <w:tab w:val="left" w:pos="5529"/>
        </w:tabs>
        <w:spacing w:before="120"/>
        <w:rPr>
          <w:sz w:val="26"/>
          <w:szCs w:val="26"/>
        </w:rPr>
      </w:pPr>
      <w:r w:rsidRPr="000D3A45">
        <w:rPr>
          <w:b/>
          <w:sz w:val="26"/>
          <w:szCs w:val="26"/>
        </w:rPr>
        <w:t xml:space="preserve">  </w:t>
      </w:r>
      <w:r w:rsidRPr="000D3A45">
        <w:rPr>
          <w:sz w:val="26"/>
          <w:szCs w:val="26"/>
        </w:rPr>
        <w:t>ВКЛАДОПОЛУЧАТЕЛЬ:                                  ВКЛАДЧИК:</w:t>
      </w: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3C0D0B" w:rsidRPr="000D3A45" w14:paraId="54A56FF0" w14:textId="77777777" w:rsidTr="00DF0165">
        <w:trPr>
          <w:trHeight w:val="291"/>
        </w:trPr>
        <w:tc>
          <w:tcPr>
            <w:tcW w:w="4928" w:type="dxa"/>
          </w:tcPr>
          <w:p w14:paraId="2F07AEDD" w14:textId="77777777" w:rsidR="003C0D0B" w:rsidRPr="000D3A45" w:rsidRDefault="003C0D0B" w:rsidP="00DF0165">
            <w:pPr>
              <w:pStyle w:val="3"/>
              <w:spacing w:after="0"/>
              <w:ind w:left="539" w:hanging="539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ОАО «Технобанк»</w:t>
            </w:r>
          </w:p>
          <w:p w14:paraId="54CC1B8B" w14:textId="77777777" w:rsidR="003C0D0B" w:rsidRPr="000D3A45" w:rsidRDefault="003C0D0B" w:rsidP="00DF0165">
            <w:pPr>
              <w:pStyle w:val="3"/>
              <w:spacing w:after="0"/>
              <w:ind w:left="539" w:hanging="539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Республика Беларусь, г. Минск</w:t>
            </w:r>
          </w:p>
          <w:p w14:paraId="3549735F" w14:textId="77777777" w:rsidR="003C0D0B" w:rsidRPr="000D3A45" w:rsidRDefault="003C0D0B" w:rsidP="00DF0165">
            <w:pPr>
              <w:pStyle w:val="a3"/>
              <w:spacing w:before="0"/>
              <w:ind w:left="539" w:hanging="539"/>
              <w:rPr>
                <w:b w:val="0"/>
                <w:sz w:val="26"/>
                <w:szCs w:val="26"/>
              </w:rPr>
            </w:pPr>
            <w:r w:rsidRPr="000D3A45">
              <w:rPr>
                <w:b w:val="0"/>
                <w:sz w:val="26"/>
                <w:szCs w:val="26"/>
              </w:rPr>
              <w:t>ул. Кропоткина, 44, 220002</w:t>
            </w:r>
          </w:p>
        </w:tc>
        <w:tc>
          <w:tcPr>
            <w:tcW w:w="4928" w:type="dxa"/>
          </w:tcPr>
          <w:p w14:paraId="5DDBCF1D" w14:textId="77777777" w:rsidR="003C0D0B" w:rsidRPr="000D3A45" w:rsidRDefault="003C0D0B" w:rsidP="00DF0165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3C0D0B" w:rsidRPr="000D3A45" w14:paraId="13C36311" w14:textId="77777777" w:rsidTr="00DF0165">
        <w:trPr>
          <w:trHeight w:val="240"/>
        </w:trPr>
        <w:tc>
          <w:tcPr>
            <w:tcW w:w="4928" w:type="dxa"/>
          </w:tcPr>
          <w:p w14:paraId="69C4334F" w14:textId="77777777" w:rsidR="003C0D0B" w:rsidRPr="000D3A45" w:rsidRDefault="003C0D0B" w:rsidP="00DF0165">
            <w:pPr>
              <w:pStyle w:val="a3"/>
              <w:spacing w:before="120"/>
              <w:ind w:left="540" w:hanging="540"/>
              <w:rPr>
                <w:b w:val="0"/>
                <w:sz w:val="26"/>
                <w:szCs w:val="26"/>
              </w:rPr>
            </w:pPr>
            <w:r w:rsidRPr="000D3A45">
              <w:rPr>
                <w:b w:val="0"/>
                <w:sz w:val="26"/>
                <w:szCs w:val="26"/>
              </w:rPr>
              <w:t xml:space="preserve">УНП 100706562 </w:t>
            </w:r>
            <w:r w:rsidRPr="000D3A45">
              <w:rPr>
                <w:b w:val="0"/>
                <w:sz w:val="26"/>
                <w:szCs w:val="26"/>
                <w:lang w:val="en-US"/>
              </w:rPr>
              <w:t>BIC</w:t>
            </w:r>
            <w:r w:rsidRPr="000D3A45">
              <w:rPr>
                <w:b w:val="0"/>
                <w:sz w:val="26"/>
                <w:szCs w:val="26"/>
              </w:rPr>
              <w:t xml:space="preserve"> </w:t>
            </w:r>
            <w:r w:rsidRPr="000D3A45">
              <w:rPr>
                <w:b w:val="0"/>
                <w:sz w:val="26"/>
                <w:szCs w:val="26"/>
                <w:lang w:val="en-US"/>
              </w:rPr>
              <w:t>TECNBY</w:t>
            </w:r>
            <w:r w:rsidRPr="000D3A45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4928" w:type="dxa"/>
          </w:tcPr>
          <w:p w14:paraId="26F157D6" w14:textId="77777777" w:rsidR="003C0D0B" w:rsidRPr="000D3A45" w:rsidRDefault="003C0D0B" w:rsidP="00DF0165">
            <w:pPr>
              <w:jc w:val="both"/>
              <w:rPr>
                <w:sz w:val="26"/>
                <w:szCs w:val="26"/>
              </w:rPr>
            </w:pPr>
          </w:p>
        </w:tc>
      </w:tr>
      <w:tr w:rsidR="003C0D0B" w:rsidRPr="000D3A45" w14:paraId="47A5C466" w14:textId="77777777" w:rsidTr="00DF0165">
        <w:trPr>
          <w:trHeight w:val="255"/>
        </w:trPr>
        <w:tc>
          <w:tcPr>
            <w:tcW w:w="4928" w:type="dxa"/>
          </w:tcPr>
          <w:p w14:paraId="49BC511A" w14:textId="77777777" w:rsidR="003C0D0B" w:rsidRPr="000D3A45" w:rsidRDefault="003C0D0B" w:rsidP="00DF0165">
            <w:pPr>
              <w:pStyle w:val="3"/>
              <w:spacing w:before="120" w:after="0"/>
              <w:ind w:left="0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4928" w:type="dxa"/>
          </w:tcPr>
          <w:p w14:paraId="588028B0" w14:textId="77777777" w:rsidR="003C0D0B" w:rsidRPr="000D3A45" w:rsidRDefault="003C0D0B" w:rsidP="00DF0165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3C0D0B" w:rsidRPr="000D3A45" w14:paraId="0E5BAF6E" w14:textId="77777777" w:rsidTr="00DF0165">
        <w:trPr>
          <w:trHeight w:val="759"/>
        </w:trPr>
        <w:tc>
          <w:tcPr>
            <w:tcW w:w="4928" w:type="dxa"/>
          </w:tcPr>
          <w:p w14:paraId="3D6C5C70" w14:textId="77777777" w:rsidR="003C0D0B" w:rsidRPr="000D3A45" w:rsidRDefault="003C0D0B" w:rsidP="00DF0165">
            <w:pPr>
              <w:pStyle w:val="a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0D3A45">
              <w:rPr>
                <w:b w:val="0"/>
                <w:color w:val="000000"/>
                <w:sz w:val="26"/>
                <w:szCs w:val="26"/>
              </w:rPr>
              <w:t xml:space="preserve">К/с BY07NBRB32000018200150000000 </w:t>
            </w:r>
          </w:p>
          <w:p w14:paraId="0123174C" w14:textId="77777777" w:rsidR="003C0D0B" w:rsidRPr="000D3A45" w:rsidRDefault="003C0D0B" w:rsidP="00DF0165">
            <w:pPr>
              <w:pStyle w:val="a3"/>
              <w:spacing w:before="0"/>
              <w:rPr>
                <w:b w:val="0"/>
                <w:color w:val="000000"/>
                <w:sz w:val="26"/>
                <w:szCs w:val="26"/>
              </w:rPr>
            </w:pPr>
            <w:r w:rsidRPr="000D3A45">
              <w:rPr>
                <w:b w:val="0"/>
                <w:color w:val="000000"/>
                <w:sz w:val="26"/>
                <w:szCs w:val="26"/>
              </w:rPr>
              <w:t xml:space="preserve">в НБ РБ, BIC NBRBBY2X </w:t>
            </w:r>
          </w:p>
          <w:p w14:paraId="3A417396" w14:textId="77777777" w:rsidR="003C0D0B" w:rsidRPr="004504B1" w:rsidRDefault="003C0D0B" w:rsidP="00DF0165">
            <w:pPr>
              <w:pStyle w:val="a3"/>
              <w:spacing w:before="0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7BFC0513" w14:textId="77777777" w:rsidR="003C0D0B" w:rsidRPr="000D3A45" w:rsidRDefault="003C0D0B" w:rsidP="00DF0165">
            <w:pPr>
              <w:rPr>
                <w:sz w:val="26"/>
                <w:szCs w:val="26"/>
              </w:rPr>
            </w:pPr>
          </w:p>
        </w:tc>
      </w:tr>
      <w:tr w:rsidR="003C0D0B" w:rsidRPr="000D3A45" w14:paraId="70B52715" w14:textId="77777777" w:rsidTr="00DF0165">
        <w:trPr>
          <w:trHeight w:val="66"/>
        </w:trPr>
        <w:tc>
          <w:tcPr>
            <w:tcW w:w="4928" w:type="dxa"/>
          </w:tcPr>
          <w:p w14:paraId="6E65B672" w14:textId="77777777" w:rsidR="003C0D0B" w:rsidRPr="000D3A45" w:rsidRDefault="003C0D0B" w:rsidP="00DF0165">
            <w:pPr>
              <w:ind w:left="-11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 xml:space="preserve"> __________________/_______________/</w:t>
            </w:r>
          </w:p>
          <w:p w14:paraId="4F15290D" w14:textId="77777777" w:rsidR="003C0D0B" w:rsidRPr="000D3A45" w:rsidRDefault="003C0D0B" w:rsidP="00DF0165">
            <w:pPr>
              <w:pStyle w:val="3"/>
              <w:spacing w:after="0"/>
              <w:ind w:left="540" w:right="-108" w:hanging="540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79D4B874" w14:textId="77777777" w:rsidR="003C0D0B" w:rsidRPr="000D3A45" w:rsidRDefault="003C0D0B" w:rsidP="00DF0165">
            <w:pPr>
              <w:pStyle w:val="a3"/>
              <w:ind w:left="540" w:right="-108" w:hanging="540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________________ /________________/</w:t>
            </w:r>
          </w:p>
        </w:tc>
      </w:tr>
    </w:tbl>
    <w:p w14:paraId="129AA031" w14:textId="4ACCF40F" w:rsidR="0062759A" w:rsidRPr="003C0D0B" w:rsidRDefault="0062759A" w:rsidP="003C0D0B"/>
    <w:sectPr w:rsidR="0062759A" w:rsidRPr="003C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1"/>
    <w:rsid w:val="003C0D0B"/>
    <w:rsid w:val="0062759A"/>
    <w:rsid w:val="008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B78D9"/>
  <w15:chartTrackingRefBased/>
  <w15:docId w15:val="{852A09FF-D5D7-4489-AC3E-1596B1D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AE1"/>
    <w:pPr>
      <w:tabs>
        <w:tab w:val="left" w:pos="9360"/>
      </w:tabs>
      <w:spacing w:before="6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34A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834AE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34A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34A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A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rsid w:val="00834AE1"/>
    <w:rPr>
      <w:sz w:val="16"/>
      <w:szCs w:val="16"/>
    </w:rPr>
  </w:style>
  <w:style w:type="paragraph" w:styleId="a8">
    <w:name w:val="annotation text"/>
    <w:basedOn w:val="a"/>
    <w:link w:val="a9"/>
    <w:rsid w:val="00834A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A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Артишевский Виктор Васильевич</dc:creator>
  <cp:keywords/>
  <dc:description/>
  <cp:lastModifiedBy>Артишевский Виктор Васильевич</cp:lastModifiedBy>
  <cp:revision>2</cp:revision>
  <dcterms:created xsi:type="dcterms:W3CDTF">2023-10-03T07:06:00Z</dcterms:created>
  <dcterms:modified xsi:type="dcterms:W3CDTF">2023-10-03T07:57:00Z</dcterms:modified>
</cp:coreProperties>
</file>